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305E2" w14:textId="77777777" w:rsidR="00CB46F0" w:rsidRPr="002B5F4F" w:rsidRDefault="00CB46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5AA0E" w14:textId="4826207A" w:rsidR="00CB46F0" w:rsidRDefault="00920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7269DE22" w14:textId="6FCBE98E" w:rsidR="00CB46F0" w:rsidRPr="002B5F4F" w:rsidRDefault="00920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5F4F">
        <w:rPr>
          <w:rFonts w:ascii="Times New Roman" w:hAnsi="Times New Roman" w:cs="Times New Roman"/>
          <w:b/>
          <w:sz w:val="24"/>
          <w:szCs w:val="24"/>
        </w:rPr>
        <w:t xml:space="preserve">ФИО претендента </w:t>
      </w:r>
      <w:r w:rsidR="002B5F4F" w:rsidRPr="002B5F4F">
        <w:rPr>
          <w:rFonts w:ascii="Times New Roman" w:hAnsi="Times New Roman" w:cs="Times New Roman"/>
          <w:sz w:val="24"/>
          <w:szCs w:val="24"/>
          <w:lang w:val="kk-KZ"/>
        </w:rPr>
        <w:t>Каирова Меруерт Калиевна</w:t>
      </w:r>
    </w:p>
    <w:p w14:paraId="627BB2B7" w14:textId="77777777" w:rsidR="00CB46F0" w:rsidRPr="002B5F4F" w:rsidRDefault="00920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F">
        <w:rPr>
          <w:rFonts w:ascii="Times New Roman" w:hAnsi="Times New Roman" w:cs="Times New Roman"/>
          <w:b/>
          <w:sz w:val="24"/>
          <w:szCs w:val="24"/>
        </w:rPr>
        <w:t>Идентификаторы автора:</w:t>
      </w:r>
    </w:p>
    <w:p w14:paraId="3E83F3C4" w14:textId="512C2A24" w:rsidR="00CB46F0" w:rsidRPr="002B5F4F" w:rsidRDefault="00920F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Scopus Author ID: </w:t>
      </w:r>
      <w:r w:rsidR="002B5F4F" w:rsidRPr="002B5F4F">
        <w:rPr>
          <w:rStyle w:val="text-nexus-san"/>
          <w:rFonts w:ascii="Times New Roman" w:hAnsi="Times New Roman" w:cs="Times New Roman"/>
          <w:sz w:val="24"/>
          <w:szCs w:val="24"/>
          <w:lang w:val="en-US"/>
        </w:rPr>
        <w:t>57195344604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2B5F4F">
        <w:rPr>
          <w:rFonts w:ascii="Times New Roman" w:eastAsia="Calibri" w:hAnsi="Times New Roman" w:cs="Times New Roman"/>
          <w:sz w:val="24"/>
          <w:szCs w:val="24"/>
        </w:rPr>
        <w:t>Н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-index=</w:t>
      </w:r>
      <w:r w:rsidR="002B5F4F" w:rsidRPr="002B5F4F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72B8583" w14:textId="6398DE62" w:rsidR="00CB46F0" w:rsidRPr="002B5F4F" w:rsidRDefault="00920F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ORCID</w:t>
      </w:r>
      <w:r w:rsidRPr="002B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F4F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2B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tgtFrame="_blank" w:history="1">
        <w:r w:rsidR="002B5F4F" w:rsidRPr="002B5F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0000-0001-9258-8793</w:t>
        </w:r>
      </w:hyperlink>
    </w:p>
    <w:p w14:paraId="62BEE6BC" w14:textId="77777777" w:rsidR="00DD36AF" w:rsidRDefault="00DD36AF" w:rsidP="00DD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D6688" w14:textId="6B43DB9C" w:rsidR="00CB46F0" w:rsidRDefault="00920FA6" w:rsidP="00F12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списке представлены научные статьи, опубликованные в журналах, входящих в 1,</w:t>
      </w:r>
      <w:r w:rsidR="00F121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 3 квартили показатель процентиль по </w:t>
      </w:r>
      <w:r>
        <w:rPr>
          <w:rFonts w:ascii="Times New Roman" w:hAnsi="Times New Roman" w:cs="Times New Roman"/>
          <w:sz w:val="24"/>
          <w:szCs w:val="24"/>
          <w:lang w:val="de-DE"/>
        </w:rPr>
        <w:t>CiteScore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СайтСкор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базе данных </w:t>
      </w:r>
      <w:r>
        <w:rPr>
          <w:rFonts w:ascii="Times New Roman" w:hAnsi="Times New Roman" w:cs="Times New Roman"/>
          <w:sz w:val="24"/>
          <w:szCs w:val="24"/>
          <w:lang w:val="de-DE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менее 35 хотя бы по одной из научных областей</w:t>
      </w:r>
    </w:p>
    <w:tbl>
      <w:tblPr>
        <w:tblStyle w:val="a9"/>
        <w:tblW w:w="14805" w:type="dxa"/>
        <w:tblLayout w:type="fixed"/>
        <w:tblLook w:val="04A0" w:firstRow="1" w:lastRow="0" w:firstColumn="1" w:lastColumn="0" w:noHBand="0" w:noVBand="1"/>
      </w:tblPr>
      <w:tblGrid>
        <w:gridCol w:w="466"/>
        <w:gridCol w:w="2203"/>
        <w:gridCol w:w="980"/>
        <w:gridCol w:w="2867"/>
        <w:gridCol w:w="1808"/>
        <w:gridCol w:w="1274"/>
        <w:gridCol w:w="2071"/>
        <w:gridCol w:w="1778"/>
        <w:gridCol w:w="1358"/>
      </w:tblGrid>
      <w:tr w:rsidR="00CB46F0" w14:paraId="702D7082" w14:textId="77777777" w:rsidTr="00DD36AF">
        <w:tc>
          <w:tcPr>
            <w:tcW w:w="466" w:type="dxa"/>
            <w:vAlign w:val="center"/>
          </w:tcPr>
          <w:p w14:paraId="53E3329E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03" w:type="dxa"/>
            <w:vAlign w:val="center"/>
          </w:tcPr>
          <w:p w14:paraId="4E19AE9D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980" w:type="dxa"/>
            <w:vAlign w:val="center"/>
          </w:tcPr>
          <w:p w14:paraId="4A4CA75C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публикации (статья, обзор и т.д.)</w:t>
            </w:r>
          </w:p>
        </w:tc>
        <w:tc>
          <w:tcPr>
            <w:tcW w:w="2867" w:type="dxa"/>
            <w:vAlign w:val="center"/>
          </w:tcPr>
          <w:p w14:paraId="79BD4498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Наименование журнала, год публикации </w:t>
            </w:r>
            <w:r>
              <w:rPr>
                <w:rFonts w:ascii="Times New Roman" w:hAnsi="Times New Roman" w:cs="Times New Roman"/>
                <w:b/>
              </w:rPr>
              <w:t xml:space="preserve">(согласно базам данных), </w:t>
            </w:r>
            <w:r>
              <w:rPr>
                <w:rFonts w:ascii="Times New Roman" w:hAnsi="Times New Roman" w:cs="Times New Roman"/>
                <w:b/>
                <w:lang w:val="de-DE"/>
              </w:rPr>
              <w:t>DOI</w:t>
            </w:r>
          </w:p>
        </w:tc>
        <w:tc>
          <w:tcPr>
            <w:tcW w:w="1808" w:type="dxa"/>
            <w:vAlign w:val="center"/>
          </w:tcPr>
          <w:p w14:paraId="6CFD62B1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Импакт-фактор журнала, квартиль и область науки* по данным </w:t>
            </w:r>
            <w:r>
              <w:rPr>
                <w:rFonts w:ascii="Times New Roman" w:hAnsi="Times New Roman" w:cs="Times New Roman"/>
                <w:b/>
                <w:lang w:val="de-DE"/>
              </w:rPr>
              <w:t>Journal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Citation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de-DE"/>
              </w:rPr>
              <w:t>Reports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Жорнал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Цитэйшэн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Репортс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за год публикации</w:t>
            </w:r>
          </w:p>
        </w:tc>
        <w:tc>
          <w:tcPr>
            <w:tcW w:w="1274" w:type="dxa"/>
            <w:vAlign w:val="center"/>
          </w:tcPr>
          <w:p w14:paraId="4FC01AA8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Индекс в базе данных </w:t>
            </w: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Core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Collection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Вэб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оф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Сайенс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Коллекшн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71" w:type="dxa"/>
            <w:vAlign w:val="center"/>
          </w:tcPr>
          <w:p w14:paraId="17CB90B3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CiteScor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СайтСкор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журнала, процентиль и область науки* по данным </w:t>
            </w:r>
            <w:r>
              <w:rPr>
                <w:rFonts w:ascii="Times New Roman" w:hAnsi="Times New Roman" w:cs="Times New Roman"/>
                <w:b/>
                <w:lang w:val="de-DE"/>
              </w:rPr>
              <w:t>Scopus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за год публикации</w:t>
            </w:r>
          </w:p>
        </w:tc>
        <w:tc>
          <w:tcPr>
            <w:tcW w:w="1778" w:type="dxa"/>
            <w:vAlign w:val="center"/>
          </w:tcPr>
          <w:p w14:paraId="777AEB8E" w14:textId="77777777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авторов (подчеркнуть ФИО претендента)</w:t>
            </w:r>
          </w:p>
        </w:tc>
        <w:tc>
          <w:tcPr>
            <w:tcW w:w="1358" w:type="dxa"/>
            <w:vAlign w:val="center"/>
          </w:tcPr>
          <w:p w14:paraId="41ABA032" w14:textId="1EC63B5B" w:rsidR="00CB46F0" w:rsidRDefault="00920FA6" w:rsidP="004712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Роль претендента (соавтор, первый автор или автор для корреспон</w:t>
            </w:r>
            <w:r w:rsidR="0047126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денции)</w:t>
            </w:r>
          </w:p>
        </w:tc>
      </w:tr>
      <w:tr w:rsidR="00DD36AF" w14:paraId="5C8CB967" w14:textId="77777777" w:rsidTr="00DD36AF">
        <w:trPr>
          <w:trHeight w:val="2008"/>
        </w:trPr>
        <w:tc>
          <w:tcPr>
            <w:tcW w:w="466" w:type="dxa"/>
            <w:vAlign w:val="center"/>
          </w:tcPr>
          <w:p w14:paraId="1A421CF8" w14:textId="77777777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03" w:type="dxa"/>
            <w:vAlign w:val="center"/>
          </w:tcPr>
          <w:p w14:paraId="5F14618B" w14:textId="7F8B97BF" w:rsidR="00DD36AF" w:rsidRDefault="00DD36AF" w:rsidP="00DD3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Metaphors</w:t>
            </w:r>
            <w:proofErr w:type="spellEnd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in</w:t>
            </w:r>
            <w:proofErr w:type="spellEnd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anatomical</w:t>
            </w:r>
            <w:proofErr w:type="spellEnd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</w:rPr>
              <w:t>terminology</w:t>
            </w:r>
            <w:proofErr w:type="spellEnd"/>
          </w:p>
        </w:tc>
        <w:tc>
          <w:tcPr>
            <w:tcW w:w="980" w:type="dxa"/>
            <w:vAlign w:val="center"/>
          </w:tcPr>
          <w:p w14:paraId="2BEF076F" w14:textId="29496F6D" w:rsidR="00DD36AF" w:rsidRPr="00F63979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6397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67" w:type="dxa"/>
            <w:vAlign w:val="center"/>
          </w:tcPr>
          <w:p w14:paraId="014477F3" w14:textId="77777777" w:rsidR="00DD36AF" w:rsidRPr="005673EC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673EC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Space and Culture,</w:t>
            </w:r>
            <w:r w:rsidRPr="005673EC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5673EC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India</w:t>
            </w:r>
            <w:r w:rsidRPr="005673EC">
              <w:rPr>
                <w:rStyle w:val="aa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. – 2019. – 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 xml:space="preserve">Volume 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No.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14:paraId="3ABA6677" w14:textId="77777777" w:rsidR="00DD36AF" w:rsidRPr="005673EC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673EC">
              <w:rPr>
                <w:rFonts w:ascii="Times New Roman" w:hAnsi="Times New Roman" w:cs="Times New Roman"/>
                <w:bCs/>
                <w:lang w:val="en-US"/>
              </w:rPr>
              <w:t xml:space="preserve">pp. 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143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7A6D8547" w14:textId="1BF9BE1F" w:rsidR="00DD36AF" w:rsidRPr="00FD11F2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hyperlink r:id="rId8" w:history="1">
              <w:r w:rsidRPr="005673EC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https://doi.org/10.20896/saci.v7i1.528</w:t>
              </w:r>
            </w:hyperlink>
            <w:r w:rsidRPr="005673EC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569EFD89" w14:textId="56FF76DD" w:rsidR="00DD36AF" w:rsidRPr="00F63979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15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4" w:type="dxa"/>
            <w:vAlign w:val="center"/>
          </w:tcPr>
          <w:p w14:paraId="2C715DA4" w14:textId="217FE0B1" w:rsidR="00DD36AF" w:rsidRPr="00F1211C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15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71" w:type="dxa"/>
            <w:vAlign w:val="center"/>
          </w:tcPr>
          <w:p w14:paraId="41DBA910" w14:textId="77777777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D343D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343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343DF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D343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343DF">
              <w:rPr>
                <w:rFonts w:ascii="Times New Roman" w:hAnsi="Times New Roman" w:cs="Times New Roman"/>
              </w:rPr>
              <w:t>журнала</w:t>
            </w:r>
            <w:r w:rsidRPr="00D343DF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D343DF">
              <w:rPr>
                <w:rFonts w:ascii="Times New Roman" w:hAnsi="Times New Roman" w:cs="Times New Roman"/>
                <w:lang w:val="en-US"/>
              </w:rPr>
              <w:t>1</w:t>
            </w:r>
            <w:r w:rsidRPr="00D343DF">
              <w:rPr>
                <w:rFonts w:ascii="Times New Roman" w:hAnsi="Times New Roman" w:cs="Times New Roman"/>
                <w:lang w:val="en-US"/>
              </w:rPr>
              <w:t>.</w:t>
            </w:r>
            <w:r w:rsidRPr="00D343DF">
              <w:rPr>
                <w:rFonts w:ascii="Times New Roman" w:hAnsi="Times New Roman" w:cs="Times New Roman"/>
                <w:lang w:val="en-US"/>
              </w:rPr>
              <w:t>0</w:t>
            </w:r>
            <w:r w:rsidRPr="00D343DF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D343DF">
              <w:rPr>
                <w:rFonts w:ascii="Times New Roman" w:hAnsi="Times New Roman" w:cs="Times New Roman"/>
              </w:rPr>
              <w:t>Область</w:t>
            </w:r>
            <w:r w:rsidRPr="00D343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43DF">
              <w:rPr>
                <w:rFonts w:ascii="Times New Roman" w:hAnsi="Times New Roman" w:cs="Times New Roman"/>
              </w:rPr>
              <w:t>науки</w:t>
            </w:r>
            <w:r w:rsidRPr="00D343DF">
              <w:rPr>
                <w:rFonts w:ascii="Times New Roman" w:hAnsi="Times New Roman" w:cs="Times New Roman"/>
                <w:lang w:val="en-US"/>
              </w:rPr>
              <w:t xml:space="preserve">- - </w:t>
            </w:r>
            <w:r w:rsidRPr="00D343D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Arts and Humanities (miscellaneous)</w:t>
            </w:r>
          </w:p>
          <w:p w14:paraId="7F1E5D95" w14:textId="22F19E96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Процентиль  – </w:t>
            </w:r>
            <w:r>
              <w:rPr>
                <w:rFonts w:ascii="Times New Roman" w:hAnsi="Times New Roman" w:cs="Times New Roman"/>
                <w:lang w:val="en-US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, квартиль –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78" w:type="dxa"/>
            <w:vAlign w:val="center"/>
          </w:tcPr>
          <w:p w14:paraId="4AF92426" w14:textId="2A5D96D1" w:rsidR="00DD36AF" w:rsidRPr="00960157" w:rsidRDefault="00DD36AF" w:rsidP="00DD36A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FC3F1F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Temirgazina Z., Akosheva M., Shakaman Y., Shaharman A., Kurmanova Z., 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  <w:t>Kairova M.</w:t>
            </w:r>
          </w:p>
        </w:tc>
        <w:tc>
          <w:tcPr>
            <w:tcW w:w="1358" w:type="dxa"/>
            <w:vAlign w:val="center"/>
          </w:tcPr>
          <w:p w14:paraId="52ECABEE" w14:textId="636F9DD9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  <w:tr w:rsidR="00DD36AF" w14:paraId="3A98D4FD" w14:textId="77777777" w:rsidTr="00DD36AF">
        <w:tc>
          <w:tcPr>
            <w:tcW w:w="466" w:type="dxa"/>
            <w:vAlign w:val="center"/>
          </w:tcPr>
          <w:p w14:paraId="1DB18C7F" w14:textId="77777777" w:rsidR="00DD36A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Align w:val="center"/>
          </w:tcPr>
          <w:p w14:paraId="3F67A314" w14:textId="194182CB" w:rsidR="00DD36AF" w:rsidRPr="00FC3F1F" w:rsidRDefault="00DD36AF" w:rsidP="00DD3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3F1F">
              <w:rPr>
                <w:rStyle w:val="typography-modulelvnit"/>
                <w:rFonts w:ascii="Georgia" w:hAnsi="Georgia"/>
                <w:sz w:val="21"/>
                <w:szCs w:val="21"/>
                <w:shd w:val="clear" w:color="auto" w:fill="FFFFFF"/>
                <w:lang w:val="en-US"/>
              </w:rPr>
              <w:t>A Psycholinguistic Analysis of Students' Semantic Perceptions of Popular Science Texts in The Field of Natural Sciences: A Case Study at Toraighyrov University</w:t>
            </w:r>
          </w:p>
        </w:tc>
        <w:tc>
          <w:tcPr>
            <w:tcW w:w="980" w:type="dxa"/>
            <w:vAlign w:val="center"/>
          </w:tcPr>
          <w:p w14:paraId="05E7FFED" w14:textId="55AD3F42" w:rsidR="00DD36AF" w:rsidRPr="0047126A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97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67" w:type="dxa"/>
            <w:vAlign w:val="center"/>
          </w:tcPr>
          <w:p w14:paraId="762BA6A1" w14:textId="089BFEC5" w:rsidR="00DD36AF" w:rsidRPr="005673EC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11F2">
              <w:rPr>
                <w:rFonts w:ascii="Times New Roman" w:hAnsi="Times New Roman" w:cs="Times New Roman"/>
                <w:bCs/>
                <w:lang w:val="en-US"/>
              </w:rPr>
              <w:t>Eurasian Journal of Applied Linguistics.</w:t>
            </w:r>
            <w:r w:rsidRPr="00FD11F2">
              <w:rPr>
                <w:rFonts w:ascii="Times New Roman" w:hAnsi="Times New Roman" w:cs="Times New Roman"/>
                <w:bCs/>
                <w:lang w:val="kk-KZ"/>
              </w:rPr>
              <w:t xml:space="preserve"> – 2024. – 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Volume 10, </w:t>
            </w:r>
            <w:r w:rsidRPr="00FD11F2">
              <w:rPr>
                <w:rFonts w:ascii="Times New Roman" w:hAnsi="Times New Roman" w:cs="Times New Roman"/>
                <w:lang w:val="en-US"/>
              </w:rPr>
              <w:t>Issue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 3, pp. </w:t>
            </w:r>
            <w:r w:rsidRPr="00FD11F2">
              <w:rPr>
                <w:rFonts w:ascii="Times New Roman" w:hAnsi="Times New Roman" w:cs="Times New Roman"/>
                <w:bCs/>
                <w:lang w:val="kk-KZ"/>
              </w:rPr>
              <w:t>47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FD11F2"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>9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78183E35" w14:textId="19E4F6BA" w:rsidR="00DD36AF" w:rsidRPr="00FD11F2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hyperlink r:id="rId9" w:history="1">
              <w:r w:rsidRPr="00FD11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https://doi.org/10.32601/ejal.10305</w:t>
              </w:r>
            </w:hyperlink>
            <w:r w:rsidRPr="00FD11F2">
              <w:rPr>
                <w:rFonts w:ascii="Arial" w:hAnsi="Arial" w:cs="Arial"/>
                <w:color w:val="2E2E2E"/>
                <w:shd w:val="clear" w:color="auto" w:fill="FFFFFF"/>
                <w:lang w:val="kk-KZ"/>
              </w:rPr>
              <w:t xml:space="preserve"> 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55178086" w14:textId="7260B5A5" w:rsidR="00DD36AF" w:rsidRPr="0047126A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74" w:type="dxa"/>
            <w:vAlign w:val="center"/>
          </w:tcPr>
          <w:p w14:paraId="01AA6588" w14:textId="03255FA6" w:rsidR="00DD36AF" w:rsidRPr="0047126A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071" w:type="dxa"/>
            <w:vAlign w:val="center"/>
          </w:tcPr>
          <w:p w14:paraId="2F35A7E9" w14:textId="77777777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СайтСкор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журнала</w:t>
            </w:r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E63DA7">
              <w:rPr>
                <w:rFonts w:ascii="Times New Roman" w:hAnsi="Times New Roman" w:cs="Times New Roman"/>
                <w:lang w:val="en-US"/>
              </w:rPr>
              <w:t>2.4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Область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</w:t>
            </w:r>
            <w:r>
              <w:rPr>
                <w:rFonts w:ascii="Times New Roman" w:hAnsi="Times New Roman" w:cs="Times New Roman"/>
                <w:lang w:val="en-US"/>
              </w:rPr>
              <w:t>- - Linguistics and Language</w:t>
            </w:r>
          </w:p>
          <w:p w14:paraId="5576E16C" w14:textId="387772C8" w:rsidR="00DD36A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Процентиль  – </w:t>
            </w:r>
            <w:r w:rsidRPr="00F1211C"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, квартиль –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vAlign w:val="center"/>
          </w:tcPr>
          <w:p w14:paraId="280560E4" w14:textId="08D9A024" w:rsidR="00DD36AF" w:rsidRPr="00960157" w:rsidRDefault="00DD36AF" w:rsidP="00DD36AF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r w:rsidRPr="00FC3F1F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Saurbayev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lang w:val="kk-KZ" w:eastAsia="ru-RU"/>
              </w:rPr>
              <w:t xml:space="preserve"> 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R.,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lang w:val="kk-KZ" w:eastAsia="ru-RU"/>
              </w:rPr>
              <w:t xml:space="preserve"> 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Zhumasheva A., Kapenova Zh., Yerekhanova F., Zubairayeva Z., 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u w:val="single"/>
                <w:lang w:val="en-US" w:eastAsia="ru-RU"/>
              </w:rPr>
              <w:t>Kairova M.,</w:t>
            </w:r>
            <w:r w:rsidRPr="00FC3F1F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Zholdabayeva A.</w:t>
            </w:r>
          </w:p>
          <w:p w14:paraId="4CB2CADD" w14:textId="52E31CE5" w:rsidR="00DD36AF" w:rsidRPr="00FC3F1F" w:rsidRDefault="00DD36AF" w:rsidP="00DD36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021D56D5" w14:textId="77777777" w:rsidR="00DD36A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29E84EDD" w14:textId="77777777" w:rsidR="00DD36AF" w:rsidRDefault="00DD36AF"/>
    <w:p w14:paraId="50262A75" w14:textId="77777777" w:rsidR="00DD36AF" w:rsidRDefault="00DD36AF"/>
    <w:tbl>
      <w:tblPr>
        <w:tblStyle w:val="a9"/>
        <w:tblW w:w="14805" w:type="dxa"/>
        <w:tblLayout w:type="fixed"/>
        <w:tblLook w:val="04A0" w:firstRow="1" w:lastRow="0" w:firstColumn="1" w:lastColumn="0" w:noHBand="0" w:noVBand="1"/>
      </w:tblPr>
      <w:tblGrid>
        <w:gridCol w:w="466"/>
        <w:gridCol w:w="2203"/>
        <w:gridCol w:w="980"/>
        <w:gridCol w:w="2867"/>
        <w:gridCol w:w="1808"/>
        <w:gridCol w:w="1274"/>
        <w:gridCol w:w="2071"/>
        <w:gridCol w:w="1778"/>
        <w:gridCol w:w="1358"/>
      </w:tblGrid>
      <w:tr w:rsidR="00DD36AF" w:rsidRPr="00FC3F1F" w14:paraId="1ECC284A" w14:textId="77777777" w:rsidTr="00DD36AF">
        <w:trPr>
          <w:trHeight w:val="1631"/>
        </w:trPr>
        <w:tc>
          <w:tcPr>
            <w:tcW w:w="466" w:type="dxa"/>
            <w:vAlign w:val="center"/>
          </w:tcPr>
          <w:p w14:paraId="19CBD073" w14:textId="033E1393" w:rsidR="00DD36AF" w:rsidRPr="00D343D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03" w:type="dxa"/>
            <w:vAlign w:val="center"/>
          </w:tcPr>
          <w:p w14:paraId="3B089B6D" w14:textId="1C1C8156" w:rsidR="00DD36AF" w:rsidRPr="00FC3F1F" w:rsidRDefault="00DD36AF" w:rsidP="00DD36A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Challenges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and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Approaches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Audiovisual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Translation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Disney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Cartoons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into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Kazakh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Language: An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Analysis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Cultural</w:t>
            </w:r>
            <w:r w:rsidRPr="00E63DA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Adaptation</w:t>
            </w:r>
          </w:p>
        </w:tc>
        <w:tc>
          <w:tcPr>
            <w:tcW w:w="980" w:type="dxa"/>
            <w:vAlign w:val="center"/>
          </w:tcPr>
          <w:p w14:paraId="543F81A8" w14:textId="0C9A83D5" w:rsidR="00DD36AF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7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867" w:type="dxa"/>
            <w:vAlign w:val="center"/>
          </w:tcPr>
          <w:p w14:paraId="1EC02FB6" w14:textId="77777777" w:rsidR="00DD36AF" w:rsidRPr="005673EC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D11F2">
              <w:rPr>
                <w:rFonts w:ascii="Times New Roman" w:hAnsi="Times New Roman" w:cs="Times New Roman"/>
                <w:bCs/>
                <w:lang w:val="en-US"/>
              </w:rPr>
              <w:t>Eurasian Journal of Applied Linguistics.</w:t>
            </w:r>
            <w:r w:rsidRPr="00FD11F2">
              <w:rPr>
                <w:rFonts w:ascii="Times New Roman" w:hAnsi="Times New Roman" w:cs="Times New Roman"/>
                <w:bCs/>
                <w:lang w:val="kk-KZ"/>
              </w:rPr>
              <w:t xml:space="preserve"> – 2024. – 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Volume 10, </w:t>
            </w:r>
            <w:r w:rsidRPr="00FD11F2">
              <w:rPr>
                <w:rFonts w:ascii="Times New Roman" w:hAnsi="Times New Roman" w:cs="Times New Roman"/>
                <w:lang w:val="en-US"/>
              </w:rPr>
              <w:t>Issue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 3, pp. 69-79</w:t>
            </w:r>
            <w:r w:rsidRPr="005673E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235DFACD" w14:textId="4DF32ED6" w:rsidR="00DD36AF" w:rsidRPr="005673EC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hyperlink r:id="rId10" w:history="1">
              <w:r w:rsidRPr="00FD11F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https://doi.org/10.32601/ejal.10307</w:t>
              </w:r>
            </w:hyperlink>
            <w:r w:rsidRPr="00FD11F2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 </w:t>
            </w:r>
            <w:r w:rsidRPr="00FD11F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676B4C1C" w14:textId="055899CB" w:rsidR="00DD36AF" w:rsidRPr="004B3152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97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4" w:type="dxa"/>
            <w:vAlign w:val="center"/>
          </w:tcPr>
          <w:p w14:paraId="1A53AC82" w14:textId="3310B040" w:rsidR="00DD36AF" w:rsidRPr="004B3152" w:rsidRDefault="00DD36AF" w:rsidP="00DD36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211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71" w:type="dxa"/>
            <w:vAlign w:val="center"/>
          </w:tcPr>
          <w:p w14:paraId="2246673C" w14:textId="77777777" w:rsidR="00DD36A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СайтСкор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журнала</w:t>
            </w:r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E63DA7">
              <w:rPr>
                <w:rFonts w:ascii="Times New Roman" w:hAnsi="Times New Roman" w:cs="Times New Roman"/>
                <w:lang w:val="en-US"/>
              </w:rPr>
              <w:t>2.4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Область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</w:t>
            </w:r>
            <w:r>
              <w:rPr>
                <w:rFonts w:ascii="Times New Roman" w:hAnsi="Times New Roman" w:cs="Times New Roman"/>
                <w:lang w:val="en-US"/>
              </w:rPr>
              <w:t>- - Linguistics and Language</w:t>
            </w:r>
          </w:p>
          <w:p w14:paraId="170DC501" w14:textId="01F3366D" w:rsidR="00DD36AF" w:rsidRPr="00D343DF" w:rsidRDefault="00DD36AF" w:rsidP="00DD36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Процентиль  – </w:t>
            </w:r>
            <w:r w:rsidRPr="00F1211C"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, квартиль –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vAlign w:val="center"/>
          </w:tcPr>
          <w:p w14:paraId="064B7FAC" w14:textId="6A7BADF7" w:rsidR="00DD36AF" w:rsidRPr="00FC3F1F" w:rsidRDefault="00DD36AF" w:rsidP="00DD36AF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hAnsi="Times New Roman" w:cs="Times New Roman"/>
                <w:lang w:val="en-US"/>
              </w:rPr>
            </w:pPr>
            <w:r w:rsidRPr="00960157">
              <w:rPr>
                <w:rFonts w:ascii="Times New Roman" w:hAnsi="Times New Roman" w:cs="Times New Roman"/>
                <w:lang w:val="en-US"/>
              </w:rPr>
              <w:t xml:space="preserve">Nurgaliyeva S., Zhumasheva A., Yelikpaev S., Kapassova B., Nygmetova B.,  </w:t>
            </w:r>
            <w:r w:rsidRPr="00960157">
              <w:rPr>
                <w:rFonts w:ascii="Times New Roman" w:hAnsi="Times New Roman" w:cs="Times New Roman"/>
                <w:u w:val="single"/>
                <w:lang w:val="en-US"/>
              </w:rPr>
              <w:t>Kairova M.</w:t>
            </w:r>
          </w:p>
        </w:tc>
        <w:tc>
          <w:tcPr>
            <w:tcW w:w="1358" w:type="dxa"/>
            <w:vAlign w:val="center"/>
          </w:tcPr>
          <w:p w14:paraId="196DA7D4" w14:textId="25CDC9AE" w:rsidR="00DD36AF" w:rsidRPr="00FC3F1F" w:rsidRDefault="00DD36AF" w:rsidP="00DD36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142FBCD1" w14:textId="77777777" w:rsidR="00CB46F0" w:rsidRPr="00FC3F1F" w:rsidRDefault="00CB46F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B46F0" w:rsidRPr="00FC3F1F" w:rsidSect="000C5CCA">
      <w:footerReference w:type="default" r:id="rId11"/>
      <w:pgSz w:w="16838" w:h="11906" w:orient="landscape"/>
      <w:pgMar w:top="284" w:right="1134" w:bottom="850" w:left="1134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8C83B" w14:textId="77777777" w:rsidR="00145E0F" w:rsidRDefault="00145E0F">
      <w:pPr>
        <w:spacing w:line="240" w:lineRule="auto"/>
      </w:pPr>
      <w:r>
        <w:separator/>
      </w:r>
    </w:p>
  </w:endnote>
  <w:endnote w:type="continuationSeparator" w:id="0">
    <w:p w14:paraId="3C1C7BC1" w14:textId="77777777" w:rsidR="00145E0F" w:rsidRDefault="0014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CEAA" w14:textId="51AB939A" w:rsidR="00CB46F0" w:rsidRDefault="00F63979" w:rsidP="00F63979">
    <w:pPr>
      <w:pStyle w:val="a7"/>
      <w:jc w:val="center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</w:rPr>
      <w:t xml:space="preserve">Соискатель ___________ </w:t>
    </w:r>
    <w:r>
      <w:rPr>
        <w:rFonts w:ascii="Times New Roman" w:hAnsi="Times New Roman" w:cs="Times New Roman"/>
        <w:lang w:val="kk-KZ"/>
      </w:rPr>
      <w:t>Каирова</w:t>
    </w:r>
    <w:r w:rsidR="00920FA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kk-KZ"/>
      </w:rPr>
      <w:t>М</w:t>
    </w:r>
    <w:r w:rsidR="00920FA6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  <w:lang w:val="kk-KZ"/>
      </w:rPr>
      <w:t>К</w:t>
    </w:r>
    <w:r w:rsidR="00920FA6">
      <w:rPr>
        <w:rFonts w:ascii="Times New Roman" w:hAnsi="Times New Roman" w:cs="Times New Roman"/>
      </w:rPr>
      <w:t xml:space="preserve">.       </w:t>
    </w:r>
    <w:r>
      <w:rPr>
        <w:rFonts w:ascii="Times New Roman" w:hAnsi="Times New Roman" w:cs="Times New Roman"/>
        <w:lang w:val="kk-KZ"/>
      </w:rPr>
      <w:t xml:space="preserve">  </w:t>
    </w:r>
    <w:r w:rsidR="00920FA6">
      <w:rPr>
        <w:rFonts w:ascii="Times New Roman" w:hAnsi="Times New Roman" w:cs="Times New Roman"/>
      </w:rPr>
      <w:t xml:space="preserve">   Ученый </w:t>
    </w:r>
    <w:proofErr w:type="gramStart"/>
    <w:r w:rsidR="00920FA6">
      <w:rPr>
        <w:rFonts w:ascii="Times New Roman" w:hAnsi="Times New Roman" w:cs="Times New Roman"/>
      </w:rPr>
      <w:t>секретарь  _</w:t>
    </w:r>
    <w:proofErr w:type="gramEnd"/>
    <w:r w:rsidR="00920FA6">
      <w:rPr>
        <w:rFonts w:ascii="Times New Roman" w:hAnsi="Times New Roman" w:cs="Times New Roman"/>
      </w:rPr>
      <w:t xml:space="preserve">___________  </w:t>
    </w:r>
    <w:r w:rsidR="00920FA6">
      <w:rPr>
        <w:rFonts w:ascii="Times New Roman" w:hAnsi="Times New Roman" w:cs="Times New Roman"/>
        <w:lang w:val="kk-KZ"/>
      </w:rPr>
      <w:t>Оспанова А.К.</w:t>
    </w:r>
    <w:r w:rsidR="00920FA6">
      <w:rPr>
        <w:rFonts w:ascii="Times New Roman" w:hAnsi="Times New Roman" w:cs="Times New Roman"/>
      </w:rPr>
      <w:t xml:space="preserve">              «______» ______________</w:t>
    </w:r>
    <w:r w:rsidR="00920FA6">
      <w:t xml:space="preserve"> </w:t>
    </w:r>
    <w:r w:rsidR="00920FA6">
      <w:rPr>
        <w:rFonts w:ascii="Times New Roman" w:hAnsi="Times New Roman" w:cs="Times New Roman"/>
        <w:lang w:val="kk-KZ"/>
      </w:rPr>
      <w:t>202</w:t>
    </w:r>
    <w:r w:rsidR="00920FA6">
      <w:rPr>
        <w:rFonts w:ascii="Times New Roman" w:hAnsi="Times New Roman" w:cs="Times New Roman"/>
        <w:lang w:val="de-DE"/>
      </w:rPr>
      <w:t>5</w:t>
    </w:r>
    <w:r w:rsidR="00920FA6">
      <w:rPr>
        <w:rFonts w:ascii="Times New Roman" w:hAnsi="Times New Roman" w:cs="Times New Roman"/>
        <w:lang w:val="kk-KZ"/>
      </w:rPr>
      <w:t xml:space="preserve"> г.</w:t>
    </w:r>
  </w:p>
  <w:p w14:paraId="27B532BD" w14:textId="77777777" w:rsidR="00CB46F0" w:rsidRDefault="00CB46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E7290" w14:textId="77777777" w:rsidR="00145E0F" w:rsidRDefault="00145E0F">
      <w:pPr>
        <w:spacing w:after="0"/>
      </w:pPr>
      <w:r>
        <w:separator/>
      </w:r>
    </w:p>
  </w:footnote>
  <w:footnote w:type="continuationSeparator" w:id="0">
    <w:p w14:paraId="0549E5C8" w14:textId="77777777" w:rsidR="00145E0F" w:rsidRDefault="00145E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19CA21CA"/>
    <w:multiLevelType w:val="multilevel"/>
    <w:tmpl w:val="F7EE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B4475"/>
    <w:multiLevelType w:val="multilevel"/>
    <w:tmpl w:val="FAC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48"/>
    <w:rsid w:val="000C5CCA"/>
    <w:rsid w:val="00145E0F"/>
    <w:rsid w:val="001462F3"/>
    <w:rsid w:val="001E547B"/>
    <w:rsid w:val="001F098B"/>
    <w:rsid w:val="002358D8"/>
    <w:rsid w:val="002A3F06"/>
    <w:rsid w:val="002B5F4F"/>
    <w:rsid w:val="0047126A"/>
    <w:rsid w:val="004B3152"/>
    <w:rsid w:val="00541C23"/>
    <w:rsid w:val="005673EC"/>
    <w:rsid w:val="005A2580"/>
    <w:rsid w:val="00717A48"/>
    <w:rsid w:val="00752304"/>
    <w:rsid w:val="007A67A2"/>
    <w:rsid w:val="00920FA6"/>
    <w:rsid w:val="00960157"/>
    <w:rsid w:val="009630CF"/>
    <w:rsid w:val="00A13981"/>
    <w:rsid w:val="00B43232"/>
    <w:rsid w:val="00B9276A"/>
    <w:rsid w:val="00CB46F0"/>
    <w:rsid w:val="00D343DF"/>
    <w:rsid w:val="00DD36AF"/>
    <w:rsid w:val="00E63DA7"/>
    <w:rsid w:val="00F1211C"/>
    <w:rsid w:val="00F63979"/>
    <w:rsid w:val="00FC3F1F"/>
    <w:rsid w:val="00FD11F2"/>
    <w:rsid w:val="08684AD8"/>
    <w:rsid w:val="353B6740"/>
    <w:rsid w:val="3C7A1960"/>
    <w:rsid w:val="3FCF5E85"/>
    <w:rsid w:val="4CBD7A10"/>
    <w:rsid w:val="5C923C93"/>
    <w:rsid w:val="715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567E"/>
  <w15:docId w15:val="{ED94DB42-56DC-4DC3-B7A9-83F8A03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widowControl w:val="0"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Helv/Kazakh" w:eastAsia="Times New Roman" w:hAnsi="Helv/Kazakh" w:cs="Times New Roman"/>
      <w:sz w:val="32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Helv/Kazakh" w:eastAsia="Times New Roman" w:hAnsi="Helv/Kazakh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qFormat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text-nexus-san">
    <w:name w:val="text-nexus-san"/>
    <w:basedOn w:val="a0"/>
    <w:rsid w:val="002B5F4F"/>
  </w:style>
  <w:style w:type="character" w:customStyle="1" w:styleId="typography-modulelvnit">
    <w:name w:val="typography-module__lvnit"/>
    <w:basedOn w:val="a0"/>
    <w:rsid w:val="0047126A"/>
  </w:style>
  <w:style w:type="character" w:customStyle="1" w:styleId="author-modulewfeox">
    <w:name w:val="author-module__wfeox"/>
    <w:basedOn w:val="a0"/>
    <w:rsid w:val="00960157"/>
  </w:style>
  <w:style w:type="character" w:styleId="aa">
    <w:name w:val="Emphasis"/>
    <w:basedOn w:val="a0"/>
    <w:uiPriority w:val="20"/>
    <w:qFormat/>
    <w:rsid w:val="004B3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896/saci.v7i1.5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9258-8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2601/ejal.10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601/ejal.1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Абишев Кайратолла Кайроллинович</cp:lastModifiedBy>
  <cp:revision>15</cp:revision>
  <dcterms:created xsi:type="dcterms:W3CDTF">2023-04-16T08:24:00Z</dcterms:created>
  <dcterms:modified xsi:type="dcterms:W3CDTF">2025-03-26T08:02:00Z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519FD43DCA61479089102A2617211483_12</vt:lpwstr>
  </property>
</Properties>
</file>